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3F" w:rsidRDefault="0053103F" w:rsidP="0053103F">
      <w:pPr>
        <w:pStyle w:val="2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/>
          <w:b w:val="0"/>
          <w:bCs w:val="0"/>
          <w:color w:val="304DA1"/>
          <w:spacing w:val="10"/>
          <w:sz w:val="40"/>
          <w:szCs w:val="40"/>
        </w:rPr>
      </w:pPr>
      <w:r>
        <w:rPr>
          <w:rFonts w:ascii="Helvetica" w:hAnsi="Helvetica"/>
          <w:b w:val="0"/>
          <w:bCs w:val="0"/>
          <w:color w:val="304DA1"/>
          <w:spacing w:val="10"/>
          <w:sz w:val="40"/>
          <w:szCs w:val="40"/>
        </w:rPr>
        <w:t xml:space="preserve">Новый год в Париже. Париж - Амстердам </w:t>
      </w:r>
      <w:r>
        <w:rPr>
          <w:rFonts w:ascii="Helvetica" w:hAnsi="Helvetica"/>
          <w:b w:val="0"/>
          <w:bCs w:val="0"/>
          <w:color w:val="304DA1"/>
          <w:spacing w:val="10"/>
          <w:sz w:val="40"/>
          <w:szCs w:val="40"/>
        </w:rPr>
        <w:t>–</w:t>
      </w:r>
      <w:r>
        <w:rPr>
          <w:rFonts w:ascii="Helvetica" w:hAnsi="Helvetica"/>
          <w:b w:val="0"/>
          <w:bCs w:val="0"/>
          <w:color w:val="304DA1"/>
          <w:spacing w:val="10"/>
          <w:sz w:val="40"/>
          <w:szCs w:val="40"/>
        </w:rPr>
        <w:t xml:space="preserve"> Прага</w:t>
      </w:r>
    </w:p>
    <w:p w:rsidR="0053103F" w:rsidRDefault="0053103F" w:rsidP="0053103F">
      <w:pPr>
        <w:pStyle w:val="2"/>
        <w:shd w:val="clear" w:color="auto" w:fill="FFFFFF"/>
        <w:spacing w:before="0" w:beforeAutospacing="0" w:after="0" w:afterAutospacing="0" w:line="240" w:lineRule="atLeast"/>
        <w:rPr>
          <w:rFonts w:ascii="Helvetica" w:hAnsi="Helvetica"/>
          <w:b w:val="0"/>
          <w:bCs w:val="0"/>
          <w:color w:val="304DA1"/>
          <w:spacing w:val="10"/>
          <w:sz w:val="40"/>
          <w:szCs w:val="40"/>
        </w:rPr>
      </w:pPr>
      <w:bookmarkStart w:id="0" w:name="_GoBack"/>
      <w:bookmarkEnd w:id="0"/>
      <w:r>
        <w:rPr>
          <w:rFonts w:ascii="Helvetica" w:hAnsi="Helvetica"/>
          <w:b w:val="0"/>
          <w:bCs w:val="0"/>
          <w:caps/>
          <w:color w:val="838383"/>
          <w:spacing w:val="10"/>
          <w:sz w:val="17"/>
          <w:szCs w:val="17"/>
        </w:rPr>
        <w:t>КОД ЭКСКУРСИИ: </w:t>
      </w:r>
      <w:r>
        <w:rPr>
          <w:rFonts w:ascii="Helvetica" w:hAnsi="Helvetica"/>
          <w:caps/>
          <w:color w:val="838383"/>
          <w:spacing w:val="10"/>
          <w:sz w:val="17"/>
          <w:szCs w:val="17"/>
        </w:rPr>
        <w:t>3.2NY</w:t>
      </w:r>
    </w:p>
    <w:p w:rsidR="0053103F" w:rsidRDefault="0053103F" w:rsidP="0053103F">
      <w:pPr>
        <w:shd w:val="clear" w:color="auto" w:fill="6DACE6"/>
        <w:rPr>
          <w:rFonts w:ascii="Arial" w:hAnsi="Arial" w:cs="Arial"/>
          <w:color w:val="FFFFFF"/>
          <w:sz w:val="30"/>
          <w:szCs w:val="30"/>
        </w:rPr>
      </w:pPr>
      <w:r>
        <w:rPr>
          <w:rFonts w:ascii="Arial" w:hAnsi="Arial" w:cs="Arial"/>
          <w:color w:val="FFFFFF"/>
          <w:sz w:val="30"/>
          <w:szCs w:val="30"/>
        </w:rPr>
        <w:t>Программа автобусного тура</w:t>
      </w:r>
    </w:p>
    <w:p w:rsidR="0053103F" w:rsidRDefault="0053103F" w:rsidP="0053103F">
      <w:pPr>
        <w:numPr>
          <w:ilvl w:val="0"/>
          <w:numId w:val="7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27.12</w:t>
      </w:r>
    </w:p>
    <w:p w:rsidR="0053103F" w:rsidRDefault="0053103F" w:rsidP="0053103F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7.00 - сбор группы;</w:t>
      </w:r>
    </w:p>
    <w:p w:rsidR="0053103F" w:rsidRDefault="0053103F" w:rsidP="0053103F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выезд (1050 км) из Москвы;</w:t>
      </w:r>
    </w:p>
    <w:p w:rsidR="0053103F" w:rsidRDefault="0053103F" w:rsidP="0053103F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прохождение границы г. Гродно (Брест);</w:t>
      </w:r>
    </w:p>
    <w:p w:rsidR="0053103F" w:rsidRDefault="0053103F" w:rsidP="0053103F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ночной переезд (700 км) по территории Польши.</w:t>
      </w:r>
    </w:p>
    <w:p w:rsidR="0053103F" w:rsidRDefault="0053103F" w:rsidP="0053103F">
      <w:pPr>
        <w:numPr>
          <w:ilvl w:val="0"/>
          <w:numId w:val="8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28.12</w:t>
      </w:r>
    </w:p>
    <w:p w:rsidR="0053103F" w:rsidRDefault="0053103F" w:rsidP="0053103F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прибытие в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Берлин</w:t>
      </w:r>
      <w:r>
        <w:rPr>
          <w:rFonts w:ascii="Arial" w:hAnsi="Arial" w:cs="Arial"/>
          <w:color w:val="000000"/>
          <w:sz w:val="18"/>
          <w:szCs w:val="18"/>
        </w:rPr>
        <w:t> (при удачном прохождении границы);</w:t>
      </w:r>
    </w:p>
    <w:p w:rsidR="0053103F" w:rsidRDefault="0053103F" w:rsidP="0053103F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свободное время для самостоятельного осмотра;</w:t>
      </w:r>
    </w:p>
    <w:p w:rsidR="0053103F" w:rsidRDefault="0053103F" w:rsidP="0053103F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выезд из Берлина;</w:t>
      </w:r>
    </w:p>
    <w:p w:rsidR="0053103F" w:rsidRDefault="0053103F" w:rsidP="0053103F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ночь в отеле на территории Германии.</w:t>
      </w:r>
    </w:p>
    <w:p w:rsidR="0053103F" w:rsidRDefault="0053103F" w:rsidP="0053103F">
      <w:pPr>
        <w:numPr>
          <w:ilvl w:val="0"/>
          <w:numId w:val="9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29.12</w:t>
      </w:r>
    </w:p>
    <w:p w:rsidR="0053103F" w:rsidRDefault="0053103F" w:rsidP="0053103F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ранний выезд в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Амстердам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:rsidR="0053103F" w:rsidRDefault="0053103F" w:rsidP="0053103F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обзорная экскурсия по городу (площадь Дам, Королевский Дворец, улицы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Дамрак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Рокин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цветочный рынок, квартал красных фонарей);</w:t>
      </w:r>
    </w:p>
    <w:p w:rsidR="0053103F" w:rsidRDefault="0053103F" w:rsidP="0053103F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экскурсия на Алмазную фабрику;</w:t>
      </w:r>
    </w:p>
    <w:p w:rsidR="0053103F" w:rsidRDefault="0053103F" w:rsidP="0053103F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путешествие на трамвайчике по каналам Амстердама*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вх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.б</w:t>
      </w:r>
      <w:proofErr w:type="gramEnd"/>
      <w:r>
        <w:rPr>
          <w:rFonts w:ascii="Arial" w:hAnsi="Arial" w:cs="Arial"/>
          <w:color w:val="000000"/>
          <w:sz w:val="18"/>
          <w:szCs w:val="18"/>
        </w:rPr>
        <w:t>илет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);</w:t>
      </w:r>
    </w:p>
    <w:p w:rsidR="0053103F" w:rsidRDefault="0053103F" w:rsidP="0053103F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свободное время;</w:t>
      </w:r>
    </w:p>
    <w:p w:rsidR="0053103F" w:rsidRDefault="0053103F" w:rsidP="0053103F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выезд в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Париж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:rsidR="0053103F" w:rsidRDefault="0053103F" w:rsidP="0053103F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ночной переезд.</w:t>
      </w:r>
    </w:p>
    <w:p w:rsidR="0053103F" w:rsidRDefault="0053103F" w:rsidP="0053103F">
      <w:pPr>
        <w:numPr>
          <w:ilvl w:val="0"/>
          <w:numId w:val="10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30.12</w:t>
      </w:r>
    </w:p>
    <w:p w:rsidR="0053103F" w:rsidRDefault="0053103F" w:rsidP="0053103F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прибытие в</w:t>
      </w:r>
      <w:r>
        <w:rPr>
          <w:rFonts w:ascii="Arial" w:hAnsi="Arial" w:cs="Arial"/>
          <w:b/>
          <w:bCs/>
          <w:color w:val="000000"/>
          <w:sz w:val="18"/>
          <w:szCs w:val="18"/>
        </w:rPr>
        <w:t> Париж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:rsidR="0053103F" w:rsidRDefault="0053103F" w:rsidP="0053103F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обзорная экскурсия по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Парижу</w:t>
      </w:r>
      <w:r>
        <w:rPr>
          <w:rFonts w:ascii="Arial" w:hAnsi="Arial" w:cs="Arial"/>
          <w:color w:val="000000"/>
          <w:sz w:val="18"/>
          <w:szCs w:val="18"/>
        </w:rPr>
        <w:t xml:space="preserve"> с гидом (Площадь Согласия, Площадь Бастилии, Эйфелева Башня, Набережные Сены, Мост Александра III, Лувр, Елисейские Поля,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Консьержери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...);</w:t>
      </w:r>
    </w:p>
    <w:p w:rsidR="0053103F" w:rsidRDefault="0053103F" w:rsidP="0053103F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экскурсия в музей парфюмерии «Фрагонар»;</w:t>
      </w:r>
    </w:p>
    <w:p w:rsidR="0053103F" w:rsidRDefault="0053103F" w:rsidP="0053103F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поездка в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Версаль</w:t>
      </w:r>
      <w:r>
        <w:rPr>
          <w:rFonts w:ascii="Arial" w:hAnsi="Arial" w:cs="Arial"/>
          <w:color w:val="000000"/>
          <w:sz w:val="18"/>
          <w:szCs w:val="18"/>
        </w:rPr>
        <w:t>* (15Е+вх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.б</w:t>
      </w:r>
      <w:proofErr w:type="gramEnd"/>
      <w:r>
        <w:rPr>
          <w:rFonts w:ascii="Arial" w:hAnsi="Arial" w:cs="Arial"/>
          <w:color w:val="000000"/>
          <w:sz w:val="18"/>
          <w:szCs w:val="18"/>
        </w:rPr>
        <w:t>илет);</w:t>
      </w:r>
    </w:p>
    <w:p w:rsidR="0053103F" w:rsidRDefault="0053103F" w:rsidP="0053103F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ночь в отеле.</w:t>
      </w:r>
    </w:p>
    <w:p w:rsidR="0053103F" w:rsidRDefault="0053103F" w:rsidP="0053103F">
      <w:pPr>
        <w:numPr>
          <w:ilvl w:val="0"/>
          <w:numId w:val="11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31.12</w:t>
      </w:r>
    </w:p>
    <w:p w:rsidR="0053103F" w:rsidRDefault="0053103F" w:rsidP="0053103F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завтрак в отеле;</w:t>
      </w:r>
    </w:p>
    <w:p w:rsidR="0053103F" w:rsidRDefault="0053103F" w:rsidP="0053103F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свободное время или поездка по замкам Луары* (70Е+вх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.б</w:t>
      </w:r>
      <w:proofErr w:type="gramEnd"/>
      <w:r>
        <w:rPr>
          <w:rFonts w:ascii="Arial" w:hAnsi="Arial" w:cs="Arial"/>
          <w:color w:val="000000"/>
          <w:sz w:val="18"/>
          <w:szCs w:val="18"/>
        </w:rPr>
        <w:t>илеты);</w:t>
      </w:r>
    </w:p>
    <w:p w:rsidR="0053103F" w:rsidRDefault="0053103F" w:rsidP="0053103F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свободное время для встречи нового года, возможна организация новогоднего ужина (стоимость уточнять дополнительно)*;</w:t>
      </w:r>
    </w:p>
    <w:p w:rsidR="0053103F" w:rsidRDefault="0053103F" w:rsidP="0053103F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ночь в отеле.</w:t>
      </w:r>
    </w:p>
    <w:p w:rsidR="0053103F" w:rsidRDefault="0053103F" w:rsidP="0053103F">
      <w:pPr>
        <w:numPr>
          <w:ilvl w:val="0"/>
          <w:numId w:val="12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01.01</w:t>
      </w:r>
    </w:p>
    <w:p w:rsidR="0053103F" w:rsidRDefault="0053103F" w:rsidP="0053103F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завтрак в отеле;</w:t>
      </w:r>
    </w:p>
    <w:p w:rsidR="0053103F" w:rsidRDefault="0053103F" w:rsidP="0053103F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поездка в Диснейленд* (15Е+входные билеты) или свободное время;</w:t>
      </w:r>
    </w:p>
    <w:p w:rsidR="0053103F" w:rsidRDefault="0053103F" w:rsidP="0053103F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вые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зд в Пр</w:t>
      </w:r>
      <w:proofErr w:type="gramEnd"/>
      <w:r>
        <w:rPr>
          <w:rFonts w:ascii="Arial" w:hAnsi="Arial" w:cs="Arial"/>
          <w:color w:val="000000"/>
          <w:sz w:val="18"/>
          <w:szCs w:val="18"/>
        </w:rPr>
        <w:t>агу.</w:t>
      </w:r>
    </w:p>
    <w:p w:rsidR="0053103F" w:rsidRDefault="0053103F" w:rsidP="0053103F">
      <w:pPr>
        <w:numPr>
          <w:ilvl w:val="0"/>
          <w:numId w:val="13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02.01</w:t>
      </w:r>
    </w:p>
    <w:p w:rsidR="0053103F" w:rsidRDefault="0053103F" w:rsidP="0053103F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прибытие в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Прагу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:rsidR="0053103F" w:rsidRDefault="0053103F" w:rsidP="0053103F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обзорная экскурсия по городу (Карлов мост, Пражский град,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Староместская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площадь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…В</w:t>
      </w:r>
      <w:proofErr w:type="gramEnd"/>
      <w:r>
        <w:rPr>
          <w:rFonts w:ascii="Arial" w:hAnsi="Arial" w:cs="Arial"/>
          <w:color w:val="000000"/>
          <w:sz w:val="18"/>
          <w:szCs w:val="18"/>
        </w:rPr>
        <w:t>се пронизано в Праге дыханием истории…!);</w:t>
      </w:r>
    </w:p>
    <w:p w:rsidR="0053103F" w:rsidRDefault="0053103F" w:rsidP="0053103F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свободное время;</w:t>
      </w:r>
    </w:p>
    <w:p w:rsidR="0053103F" w:rsidRDefault="0053103F" w:rsidP="0053103F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выезд в Москву (1800 км).</w:t>
      </w:r>
    </w:p>
    <w:p w:rsidR="0053103F" w:rsidRDefault="0053103F" w:rsidP="0053103F">
      <w:pPr>
        <w:numPr>
          <w:ilvl w:val="0"/>
          <w:numId w:val="14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03.01</w:t>
      </w:r>
    </w:p>
    <w:p w:rsidR="0053103F" w:rsidRDefault="0053103F" w:rsidP="0053103F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позднее прибытие в Москву.</w:t>
      </w:r>
    </w:p>
    <w:p w:rsidR="0053103F" w:rsidRDefault="0053103F" w:rsidP="0053103F">
      <w:pPr>
        <w:shd w:val="clear" w:color="auto" w:fill="6DACE6"/>
        <w:rPr>
          <w:rFonts w:ascii="Arial" w:hAnsi="Arial" w:cs="Arial"/>
          <w:color w:val="FFFFFF"/>
          <w:sz w:val="30"/>
          <w:szCs w:val="30"/>
        </w:rPr>
      </w:pPr>
      <w:r>
        <w:rPr>
          <w:rFonts w:ascii="Arial" w:hAnsi="Arial" w:cs="Arial"/>
          <w:color w:val="FFFFFF"/>
          <w:sz w:val="30"/>
          <w:szCs w:val="30"/>
        </w:rPr>
        <w:t>Что входит в стоимость</w:t>
      </w:r>
    </w:p>
    <w:p w:rsidR="0053103F" w:rsidRDefault="0053103F" w:rsidP="0053103F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проезд на комфортабельном автобусе;</w:t>
      </w:r>
    </w:p>
    <w:p w:rsidR="0053103F" w:rsidRDefault="0053103F" w:rsidP="0053103F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питание по программе тура;</w:t>
      </w:r>
    </w:p>
    <w:p w:rsidR="0053103F" w:rsidRDefault="0053103F" w:rsidP="0053103F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экскурсии по программе тура;</w:t>
      </w:r>
    </w:p>
    <w:p w:rsidR="0053103F" w:rsidRDefault="0053103F" w:rsidP="0053103F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сопровождение представителем фирмы.</w:t>
      </w:r>
    </w:p>
    <w:p w:rsidR="0053103F" w:rsidRDefault="0053103F" w:rsidP="0053103F">
      <w:pPr>
        <w:shd w:val="clear" w:color="auto" w:fill="6DACE6"/>
        <w:rPr>
          <w:rFonts w:ascii="Arial" w:hAnsi="Arial" w:cs="Arial"/>
          <w:color w:val="FFFFFF"/>
          <w:sz w:val="30"/>
          <w:szCs w:val="30"/>
        </w:rPr>
      </w:pPr>
      <w:bookmarkStart w:id="1" w:name="dops"/>
      <w:bookmarkEnd w:id="1"/>
      <w:r>
        <w:rPr>
          <w:rFonts w:ascii="Arial" w:hAnsi="Arial" w:cs="Arial"/>
          <w:color w:val="FFFFFF"/>
          <w:sz w:val="30"/>
          <w:szCs w:val="30"/>
        </w:rPr>
        <w:t>Не входит в стоимость</w:t>
      </w:r>
    </w:p>
    <w:p w:rsidR="0053103F" w:rsidRDefault="0053103F" w:rsidP="0053103F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визовое оформление и мед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</w:t>
      </w:r>
      <w:proofErr w:type="gramEnd"/>
      <w:r>
        <w:rPr>
          <w:rFonts w:ascii="Arial" w:hAnsi="Arial" w:cs="Arial"/>
          <w:color w:val="000000"/>
          <w:sz w:val="18"/>
          <w:szCs w:val="18"/>
        </w:rPr>
        <w:t>траховка - 85 Евро, при наличии визы - 25 Евро (при подаче через "Кругозор")</w:t>
      </w:r>
    </w:p>
    <w:p w:rsidR="0053103F" w:rsidRDefault="0053103F" w:rsidP="0053103F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гарантийный платеж от невыезда (обязательно) - 1745  (25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)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[</w:t>
      </w:r>
      <w:hyperlink r:id="rId9" w:tgtFrame="_blank" w:history="1">
        <w:r>
          <w:rPr>
            <w:rStyle w:val="a4"/>
            <w:rFonts w:ascii="Arial" w:hAnsi="Arial" w:cs="Arial"/>
            <w:color w:val="033769"/>
            <w:sz w:val="18"/>
            <w:szCs w:val="18"/>
            <w:u w:val="none"/>
          </w:rPr>
          <w:t>подробнее...</w:t>
        </w:r>
      </w:hyperlink>
      <w:r>
        <w:rPr>
          <w:rFonts w:ascii="Arial" w:hAnsi="Arial" w:cs="Arial"/>
          <w:color w:val="000000"/>
          <w:sz w:val="18"/>
          <w:szCs w:val="18"/>
        </w:rPr>
        <w:t>]</w:t>
      </w:r>
    </w:p>
    <w:p w:rsidR="0053103F" w:rsidRDefault="0053103F" w:rsidP="0053103F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топливный сбор (обязательно) - 1396  (20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)</w:t>
      </w:r>
      <w:proofErr w:type="gramEnd"/>
    </w:p>
    <w:p w:rsidR="0053103F" w:rsidRDefault="0053103F" w:rsidP="0053103F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дополнительные экскурсии;</w:t>
      </w:r>
    </w:p>
    <w:p w:rsidR="0053103F" w:rsidRDefault="0053103F" w:rsidP="0053103F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входные билеты в музеи, парки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,...</w:t>
      </w:r>
      <w:proofErr w:type="gramEnd"/>
    </w:p>
    <w:p w:rsidR="0053103F" w:rsidRDefault="0053103F" w:rsidP="0053103F">
      <w:pPr>
        <w:shd w:val="clear" w:color="auto" w:fill="6DACE6"/>
        <w:rPr>
          <w:rFonts w:ascii="Arial" w:hAnsi="Arial" w:cs="Arial"/>
          <w:color w:val="FFFFFF"/>
          <w:sz w:val="30"/>
          <w:szCs w:val="30"/>
        </w:rPr>
      </w:pPr>
      <w:r>
        <w:rPr>
          <w:rFonts w:ascii="Arial" w:hAnsi="Arial" w:cs="Arial"/>
          <w:color w:val="FFFFFF"/>
          <w:sz w:val="30"/>
          <w:szCs w:val="30"/>
        </w:rPr>
        <w:t>Дополнительные услуги</w:t>
      </w:r>
    </w:p>
    <w:p w:rsidR="0053103F" w:rsidRDefault="0053103F" w:rsidP="0053103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Дополнительные услуги и экскурсии помечены в программе </w:t>
      </w:r>
      <w:r>
        <w:rPr>
          <w:rFonts w:ascii="Arial" w:hAnsi="Arial" w:cs="Arial"/>
          <w:b/>
          <w:bCs/>
          <w:color w:val="000000"/>
          <w:sz w:val="18"/>
          <w:szCs w:val="18"/>
        </w:rPr>
        <w:t>*</w:t>
      </w:r>
      <w:r>
        <w:rPr>
          <w:rFonts w:ascii="Arial" w:hAnsi="Arial" w:cs="Arial"/>
          <w:color w:val="000000"/>
          <w:sz w:val="18"/>
          <w:szCs w:val="18"/>
        </w:rPr>
        <w:t> и оплачиваются по желанию. 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Огранизуются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оплачиваются на месте. </w:t>
      </w:r>
      <w:r>
        <w:rPr>
          <w:rFonts w:ascii="Arial" w:hAnsi="Arial" w:cs="Arial"/>
          <w:color w:val="000000"/>
          <w:sz w:val="18"/>
          <w:szCs w:val="18"/>
        </w:rPr>
        <w:br/>
        <w:t>Минимальное количество туристов для организации некоторых дополнительных экскурсии - 25.</w:t>
      </w:r>
    </w:p>
    <w:p w:rsidR="0053103F" w:rsidRDefault="0053103F" w:rsidP="0053103F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катание на кораблике по каналам - 1116  (16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)</w:t>
      </w:r>
      <w:proofErr w:type="gramEnd"/>
    </w:p>
    <w:p w:rsidR="0053103F" w:rsidRDefault="0053103F" w:rsidP="0053103F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Версаль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билет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опл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доп.) - 1047  (15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)</w:t>
      </w:r>
      <w:proofErr w:type="gramEnd"/>
    </w:p>
    <w:p w:rsidR="0053103F" w:rsidRDefault="0053103F" w:rsidP="0053103F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Диснейленд для детей - 2722  (39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)</w:t>
      </w:r>
      <w:proofErr w:type="gramEnd"/>
    </w:p>
    <w:p w:rsidR="0053103F" w:rsidRDefault="0053103F" w:rsidP="0053103F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поездка в долину реки Луары, посещение замков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Амбуаз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Шенонсо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билеты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опл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доп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>) - 4886  (70 )</w:t>
      </w:r>
    </w:p>
    <w:p w:rsidR="00490B50" w:rsidRPr="0053103F" w:rsidRDefault="00490B50" w:rsidP="0053103F"/>
    <w:sectPr w:rsidR="00490B50" w:rsidRPr="0053103F" w:rsidSect="00B47B1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D34" w:rsidRDefault="00CE4D34" w:rsidP="00B06E69">
      <w:pPr>
        <w:spacing w:after="0" w:line="240" w:lineRule="auto"/>
      </w:pPr>
      <w:r>
        <w:separator/>
      </w:r>
    </w:p>
  </w:endnote>
  <w:endnote w:type="continuationSeparator" w:id="0">
    <w:p w:rsidR="00CE4D34" w:rsidRDefault="00CE4D34" w:rsidP="00B0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D34" w:rsidRDefault="00CE4D34" w:rsidP="00B06E69">
      <w:pPr>
        <w:spacing w:after="0" w:line="240" w:lineRule="auto"/>
      </w:pPr>
      <w:r>
        <w:separator/>
      </w:r>
    </w:p>
  </w:footnote>
  <w:footnote w:type="continuationSeparator" w:id="0">
    <w:p w:rsidR="00CE4D34" w:rsidRDefault="00CE4D34" w:rsidP="00B0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0"/>
      <w:gridCol w:w="7938"/>
    </w:tblGrid>
    <w:tr w:rsidR="00984BB8" w:rsidTr="00FE4C76">
      <w:tc>
        <w:tcPr>
          <w:tcW w:w="2093" w:type="dxa"/>
          <w:hideMark/>
        </w:tcPr>
        <w:p w:rsidR="00984BB8" w:rsidRDefault="00984BB8" w:rsidP="00FE4C76">
          <w:pPr>
            <w:jc w:val="center"/>
            <w:rPr>
              <w:sz w:val="24"/>
              <w:szCs w:val="24"/>
              <w:lang w:eastAsia="ar-SA"/>
            </w:rPr>
          </w:pPr>
          <w:r>
            <w:rPr>
              <w:noProof/>
            </w:rPr>
            <w:drawing>
              <wp:inline distT="0" distB="0" distL="0" distR="0" wp14:anchorId="12E428D7" wp14:editId="55FF7993">
                <wp:extent cx="1260000" cy="891482"/>
                <wp:effectExtent l="0" t="0" r="0" b="444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891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:rsidR="00984BB8" w:rsidRDefault="00984BB8" w:rsidP="00FE4C76">
          <w:pPr>
            <w:rPr>
              <w:rFonts w:ascii="Tahoma" w:hAnsi="Tahoma" w:cs="Tahoma"/>
              <w:b/>
              <w:sz w:val="18"/>
              <w:szCs w:val="18"/>
              <w:lang w:eastAsia="ar-SA"/>
            </w:rPr>
          </w:pPr>
          <w:r>
            <w:rPr>
              <w:rFonts w:ascii="Tahoma" w:hAnsi="Tahoma" w:cs="Tahoma"/>
              <w:b/>
              <w:sz w:val="18"/>
              <w:szCs w:val="18"/>
            </w:rPr>
            <w:t xml:space="preserve">Туристическая фирма «ЕВРОТУР» </w:t>
          </w:r>
        </w:p>
        <w:p w:rsidR="00984BB8" w:rsidRDefault="00984BB8" w:rsidP="00FE4C76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b/>
              <w:sz w:val="18"/>
              <w:szCs w:val="18"/>
            </w:rPr>
            <w:t>тел.: (831) 461-90-40, 461-90-41, 89107907050</w:t>
          </w:r>
          <w:r>
            <w:rPr>
              <w:rFonts w:ascii="Tahoma" w:hAnsi="Tahoma" w:cs="Tahoma"/>
              <w:b/>
              <w:sz w:val="18"/>
              <w:szCs w:val="18"/>
            </w:rPr>
            <w:br/>
          </w:r>
          <w:r>
            <w:rPr>
              <w:rFonts w:ascii="Tahoma" w:hAnsi="Tahoma" w:cs="Tahoma"/>
              <w:sz w:val="18"/>
              <w:szCs w:val="18"/>
            </w:rPr>
            <w:t xml:space="preserve">Нижний Новгород, ул. </w:t>
          </w:r>
          <w:proofErr w:type="gramStart"/>
          <w:r>
            <w:rPr>
              <w:rFonts w:ascii="Tahoma" w:hAnsi="Tahoma" w:cs="Tahoma"/>
              <w:sz w:val="18"/>
              <w:szCs w:val="18"/>
            </w:rPr>
            <w:t>Октябрьская</w:t>
          </w:r>
          <w:proofErr w:type="gramEnd"/>
          <w:r>
            <w:rPr>
              <w:rFonts w:ascii="Tahoma" w:hAnsi="Tahoma" w:cs="Tahoma"/>
              <w:sz w:val="18"/>
              <w:szCs w:val="18"/>
            </w:rPr>
            <w:t>, д.9а, 4 этаж</w:t>
          </w:r>
          <w:r>
            <w:rPr>
              <w:rFonts w:ascii="Tahoma" w:hAnsi="Tahoma" w:cs="Tahoma"/>
              <w:sz w:val="18"/>
              <w:szCs w:val="18"/>
            </w:rPr>
            <w:br/>
            <w:t>e-</w:t>
          </w:r>
          <w:proofErr w:type="spellStart"/>
          <w:r>
            <w:rPr>
              <w:rFonts w:ascii="Tahoma" w:hAnsi="Tahoma" w:cs="Tahoma"/>
              <w:sz w:val="18"/>
              <w:szCs w:val="18"/>
            </w:rPr>
            <w:t>mail</w:t>
          </w:r>
          <w:proofErr w:type="spellEnd"/>
          <w:r>
            <w:rPr>
              <w:rFonts w:ascii="Tahoma" w:hAnsi="Tahoma" w:cs="Tahoma"/>
              <w:sz w:val="18"/>
              <w:szCs w:val="18"/>
            </w:rPr>
            <w:t xml:space="preserve">: </w:t>
          </w:r>
          <w:hyperlink r:id="rId2" w:history="1">
            <w:r>
              <w:rPr>
                <w:rStyle w:val="a4"/>
                <w:rFonts w:ascii="Tahoma" w:eastAsia="Arial CYR" w:hAnsi="Tahoma" w:cs="Tahoma"/>
                <w:sz w:val="18"/>
                <w:szCs w:val="18"/>
              </w:rPr>
              <w:t>vmtour@rambler.ru</w:t>
            </w:r>
          </w:hyperlink>
          <w:r>
            <w:rPr>
              <w:rFonts w:ascii="Tahoma" w:hAnsi="Tahoma" w:cs="Tahoma"/>
              <w:sz w:val="18"/>
              <w:szCs w:val="18"/>
            </w:rPr>
            <w:t xml:space="preserve">, сайт: </w:t>
          </w:r>
          <w:hyperlink r:id="rId3" w:history="1">
            <w:r>
              <w:rPr>
                <w:rStyle w:val="a4"/>
                <w:rFonts w:ascii="Tahoma" w:eastAsia="Arial CYR" w:hAnsi="Tahoma" w:cs="Tahoma"/>
                <w:sz w:val="18"/>
                <w:szCs w:val="18"/>
              </w:rPr>
              <w:t>www.euronn.ru</w:t>
            </w:r>
          </w:hyperlink>
        </w:p>
        <w:p w:rsidR="00984BB8" w:rsidRDefault="0053103F" w:rsidP="00FE4C76">
          <w:pPr>
            <w:spacing w:after="120"/>
            <w:rPr>
              <w:sz w:val="24"/>
              <w:szCs w:val="24"/>
              <w:lang w:eastAsia="ar-SA"/>
            </w:rPr>
          </w:pPr>
          <w:hyperlink r:id="rId4" w:tgtFrame="_blank" w:history="1">
            <w:r w:rsidR="00984BB8">
              <w:rPr>
                <w:rStyle w:val="a4"/>
                <w:rFonts w:ascii="Tahoma" w:hAnsi="Tahoma" w:cs="Tahoma"/>
                <w:sz w:val="18"/>
                <w:szCs w:val="18"/>
              </w:rPr>
              <w:t xml:space="preserve">Реестровый номер ВНТ 009817 в Едином федеральном реестре туроператоров </w:t>
            </w:r>
          </w:hyperlink>
        </w:p>
      </w:tc>
    </w:tr>
  </w:tbl>
  <w:p w:rsidR="00B06E69" w:rsidRDefault="00B06E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4C76"/>
    <w:multiLevelType w:val="multilevel"/>
    <w:tmpl w:val="1A34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A0769"/>
    <w:multiLevelType w:val="multilevel"/>
    <w:tmpl w:val="E8DC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882E77"/>
    <w:multiLevelType w:val="multilevel"/>
    <w:tmpl w:val="A1BC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354814"/>
    <w:multiLevelType w:val="multilevel"/>
    <w:tmpl w:val="D096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D055D"/>
    <w:multiLevelType w:val="multilevel"/>
    <w:tmpl w:val="E338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7A7FFE"/>
    <w:multiLevelType w:val="multilevel"/>
    <w:tmpl w:val="EEDC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B2898"/>
    <w:multiLevelType w:val="multilevel"/>
    <w:tmpl w:val="0FFA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2A75F33"/>
    <w:multiLevelType w:val="multilevel"/>
    <w:tmpl w:val="F35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4123579"/>
    <w:multiLevelType w:val="multilevel"/>
    <w:tmpl w:val="4914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1E06FF"/>
    <w:multiLevelType w:val="multilevel"/>
    <w:tmpl w:val="39D4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5C091D"/>
    <w:multiLevelType w:val="multilevel"/>
    <w:tmpl w:val="8DD0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A1E43"/>
    <w:multiLevelType w:val="multilevel"/>
    <w:tmpl w:val="367C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39062ED"/>
    <w:multiLevelType w:val="multilevel"/>
    <w:tmpl w:val="BAE4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B8311F"/>
    <w:multiLevelType w:val="multilevel"/>
    <w:tmpl w:val="6802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BF60E84"/>
    <w:multiLevelType w:val="multilevel"/>
    <w:tmpl w:val="109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E8B147F"/>
    <w:multiLevelType w:val="multilevel"/>
    <w:tmpl w:val="EF44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C25EDB"/>
    <w:multiLevelType w:val="multilevel"/>
    <w:tmpl w:val="6B34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E448EB"/>
    <w:multiLevelType w:val="multilevel"/>
    <w:tmpl w:val="49C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5"/>
  </w:num>
  <w:num w:numId="5">
    <w:abstractNumId w:val="3"/>
  </w:num>
  <w:num w:numId="6">
    <w:abstractNumId w:val="12"/>
  </w:num>
  <w:num w:numId="7">
    <w:abstractNumId w:val="8"/>
  </w:num>
  <w:num w:numId="8">
    <w:abstractNumId w:val="17"/>
  </w:num>
  <w:num w:numId="9">
    <w:abstractNumId w:val="9"/>
  </w:num>
  <w:num w:numId="10">
    <w:abstractNumId w:val="6"/>
  </w:num>
  <w:num w:numId="11">
    <w:abstractNumId w:val="7"/>
  </w:num>
  <w:num w:numId="12">
    <w:abstractNumId w:val="11"/>
  </w:num>
  <w:num w:numId="13">
    <w:abstractNumId w:val="1"/>
  </w:num>
  <w:num w:numId="14">
    <w:abstractNumId w:val="4"/>
  </w:num>
  <w:num w:numId="15">
    <w:abstractNumId w:val="16"/>
  </w:num>
  <w:num w:numId="16">
    <w:abstractNumId w:val="2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4F"/>
    <w:rsid w:val="0017363A"/>
    <w:rsid w:val="00201CEE"/>
    <w:rsid w:val="00383031"/>
    <w:rsid w:val="00427F15"/>
    <w:rsid w:val="0048363B"/>
    <w:rsid w:val="00487D4F"/>
    <w:rsid w:val="00490B50"/>
    <w:rsid w:val="0053103F"/>
    <w:rsid w:val="0054444E"/>
    <w:rsid w:val="005D58F3"/>
    <w:rsid w:val="00654045"/>
    <w:rsid w:val="006E1423"/>
    <w:rsid w:val="00984BB8"/>
    <w:rsid w:val="00A85E8B"/>
    <w:rsid w:val="00B06E69"/>
    <w:rsid w:val="00B47B14"/>
    <w:rsid w:val="00B635E9"/>
    <w:rsid w:val="00CE4D34"/>
    <w:rsid w:val="00D1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7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6E6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06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6E69"/>
  </w:style>
  <w:style w:type="paragraph" w:styleId="a7">
    <w:name w:val="footer"/>
    <w:basedOn w:val="a"/>
    <w:link w:val="a8"/>
    <w:uiPriority w:val="99"/>
    <w:unhideWhenUsed/>
    <w:rsid w:val="00B06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6E69"/>
  </w:style>
  <w:style w:type="paragraph" w:styleId="a9">
    <w:name w:val="Balloon Text"/>
    <w:basedOn w:val="a"/>
    <w:link w:val="aa"/>
    <w:uiPriority w:val="99"/>
    <w:semiHidden/>
    <w:unhideWhenUsed/>
    <w:rsid w:val="00B0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6E6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B06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47B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7F1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7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6E6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06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6E69"/>
  </w:style>
  <w:style w:type="paragraph" w:styleId="a7">
    <w:name w:val="footer"/>
    <w:basedOn w:val="a"/>
    <w:link w:val="a8"/>
    <w:uiPriority w:val="99"/>
    <w:unhideWhenUsed/>
    <w:rsid w:val="00B06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6E69"/>
  </w:style>
  <w:style w:type="paragraph" w:styleId="a9">
    <w:name w:val="Balloon Text"/>
    <w:basedOn w:val="a"/>
    <w:link w:val="aa"/>
    <w:uiPriority w:val="99"/>
    <w:semiHidden/>
    <w:unhideWhenUsed/>
    <w:rsid w:val="00B0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6E6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B06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47B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7F1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rugozor.ru/gp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nn.ru" TargetMode="External"/><Relationship Id="rId2" Type="http://schemas.openxmlformats.org/officeDocument/2006/relationships/hyperlink" Target="mailto:vmtour@rambler.ru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russiatourism.ru/operators/show.php?id=80c9af78-244f-7da2-d8bf-54b3736309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EA6AC-E070-44B4-A169-8C0BAE33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cp:lastPrinted>2017-10-03T14:56:00Z</cp:lastPrinted>
  <dcterms:created xsi:type="dcterms:W3CDTF">2017-10-05T14:59:00Z</dcterms:created>
  <dcterms:modified xsi:type="dcterms:W3CDTF">2017-10-05T14:59:00Z</dcterms:modified>
</cp:coreProperties>
</file>